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7B2" w:rsidRPr="002E57B2" w:rsidRDefault="002E57B2" w:rsidP="002E57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/>
        </w:rPr>
      </w:pPr>
      <w:r w:rsidRPr="002E57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>Задачи на дигибридное скрещивание</w:t>
      </w:r>
    </w:p>
    <w:p w:rsidR="002E57B2" w:rsidRPr="002E57B2" w:rsidRDefault="002E57B2" w:rsidP="002E57B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/>
        </w:rPr>
      </w:pPr>
      <w:r w:rsidRPr="002E57B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/>
        </w:rPr>
        <w:t>Независимое наследование генов</w:t>
      </w:r>
    </w:p>
    <w:p w:rsidR="002E57B2" w:rsidRPr="002E57B2" w:rsidRDefault="002E57B2" w:rsidP="002E57B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/>
        </w:rPr>
      </w:pPr>
      <w:r w:rsidRPr="002E57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У дрозофилы серая окраска тела и наличие щетинок – доминантные признаки, которые наследуются независимо. Какое потомство следует ожидать от скрещивания желтой самки без щетинок с гетерозиготным по обоим признакам самцом?</w:t>
      </w:r>
    </w:p>
    <w:p w:rsidR="002E57B2" w:rsidRPr="002E57B2" w:rsidRDefault="002E57B2" w:rsidP="002E57B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/>
        </w:rPr>
      </w:pPr>
      <w:r w:rsidRPr="002E57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У голубоглазой близорукой женщины от брака с кареглазым мужчиной с нормальным зрением родилась кареглазая близорукая девочка и голубоглазый с нормальным зрением мальчик. Ген близорукости (В) доминантен по отношению к гену нормального зрения (b), а ген кареглазости (С) доминирует над геном голубоглазости (с). Какова вероятность рождения в этой семье кареглазого с нормальным зрением ребенка?</w:t>
      </w:r>
    </w:p>
    <w:p w:rsidR="002E57B2" w:rsidRPr="002E57B2" w:rsidRDefault="002E57B2" w:rsidP="002E57B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/>
        </w:rPr>
      </w:pPr>
      <w:r w:rsidRPr="002E57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У голубоглазого темноволосого отца и кареглазой светловолосой матери четверо детей, каждый из которых отличается от другого по одному из данных признаков. Каковы генотипы родителей?</w:t>
      </w:r>
    </w:p>
    <w:p w:rsidR="002E57B2" w:rsidRPr="002E57B2" w:rsidRDefault="002E57B2" w:rsidP="002E57B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/>
        </w:rPr>
      </w:pPr>
      <w:r w:rsidRPr="002E57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Нормальный рост у овса доминирует над гигантизмом, раннеспелость – над позднеспелостью. Гены обоих признаков расположены в разных аутосомах. От скрещивания раннеспелых растений нормального роста между собой получили 22372 растения. Из них гигантских оказалось 5593, и столько же позднеспелых. Определить, сколько было получено растений, одновременно имеющих признаки позднего созревания и гигантского роста.</w:t>
      </w:r>
    </w:p>
    <w:p w:rsidR="002E57B2" w:rsidRPr="002E57B2" w:rsidRDefault="002E57B2" w:rsidP="002E57B2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/>
        </w:rPr>
      </w:pPr>
      <w:r w:rsidRPr="002E57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Глухота и болезнь Вильсона (нарушение обмена меди) – рецессивные признаки. От брака глухого мужчины и женщины с болезнью Вильсона родился ребенок с обеими аномалиями. Какова вероятность рождения в этой семье здорового ребенка?</w:t>
      </w:r>
    </w:p>
    <w:p w:rsidR="002E57B2" w:rsidRPr="002E57B2" w:rsidRDefault="002E57B2" w:rsidP="002E57B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/>
        </w:rPr>
      </w:pPr>
      <w:r w:rsidRPr="002E57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Темноволосый (доминантный признак), не имеющий веснушек мужчина женился на светловолосой женщине с веснушками (доминантный признак). У них родился светловолосый сын без веснушек. Определить вероятность рождения у них темноволосого ребенка с веснушками.</w:t>
      </w:r>
    </w:p>
    <w:p w:rsidR="002E57B2" w:rsidRPr="002E57B2" w:rsidRDefault="002E57B2" w:rsidP="002E57B2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/>
        </w:rPr>
      </w:pPr>
      <w:r w:rsidRPr="002E57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t>При скрещивании растений флокса с белыми блюдцеобразными и кремовыми воронкообразными цветками все потомство имело белые блюдцеобразные цветки. При скрещивании полученных гибридов между собой было получено 726 растений, имеющих белые блюдцеобразные цветы, 238 – белые воронковидные, 245 – кремовые блюдцеобразные и 83 – кремовые воронковидные. Как наследуются признаки окраски и формы цветов у флокса? Каковы генотипы исходных растений?</w:t>
      </w:r>
    </w:p>
    <w:p w:rsidR="002E57B2" w:rsidRPr="002E57B2" w:rsidRDefault="002E57B2" w:rsidP="002E57B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360"/>
        <w:rPr>
          <w:rFonts w:ascii="Arial" w:eastAsia="Times New Roman" w:hAnsi="Arial" w:cs="Arial"/>
          <w:color w:val="000000"/>
          <w:lang/>
        </w:rPr>
      </w:pPr>
      <w:r w:rsidRPr="002E57B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/>
        </w:rPr>
        <w:lastRenderedPageBreak/>
        <w:t>У шортгорнской породы скота цвет шерсти наследуется по промежуточному типу: ген R обусловливает красную масть, ген r – белую; генотипы Rr имеют чалую шерсть. Комолость (Р) доминирует над рогатостью (р). Белая рогатая корова скрещена с гомозиготным красным рогатым быком. Какой фенотип и генотип будет иметь их потомство F1 и F2?</w:t>
      </w:r>
    </w:p>
    <w:p w:rsidR="00327E99" w:rsidRDefault="00327E99">
      <w:bookmarkStart w:id="0" w:name="_GoBack"/>
      <w:bookmarkEnd w:id="0"/>
    </w:p>
    <w:sectPr w:rsidR="0032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6BB"/>
    <w:multiLevelType w:val="multilevel"/>
    <w:tmpl w:val="6AEEA2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72F24"/>
    <w:multiLevelType w:val="multilevel"/>
    <w:tmpl w:val="45AE90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36252D"/>
    <w:multiLevelType w:val="multilevel"/>
    <w:tmpl w:val="DCA42A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00B35B8"/>
    <w:multiLevelType w:val="multilevel"/>
    <w:tmpl w:val="0BA87F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AC64AA"/>
    <w:multiLevelType w:val="multilevel"/>
    <w:tmpl w:val="447CBE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CF2F9E"/>
    <w:multiLevelType w:val="multilevel"/>
    <w:tmpl w:val="EBE430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7E53767"/>
    <w:multiLevelType w:val="multilevel"/>
    <w:tmpl w:val="5988202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7C75152"/>
    <w:multiLevelType w:val="multilevel"/>
    <w:tmpl w:val="F62207F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AD2"/>
    <w:rsid w:val="00110AD2"/>
    <w:rsid w:val="002E57B2"/>
    <w:rsid w:val="00327E99"/>
    <w:rsid w:val="007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9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2024-02-13T10:39:00Z</dcterms:created>
  <dcterms:modified xsi:type="dcterms:W3CDTF">2024-02-13T10:39:00Z</dcterms:modified>
</cp:coreProperties>
</file>