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0B" w:rsidRPr="00CE3975" w:rsidRDefault="00E25F0B" w:rsidP="00E25F0B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CE3975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Таблица. </w:t>
      </w:r>
      <w:r w:rsidRPr="00CE3975">
        <w:rPr>
          <w:rFonts w:ascii="Times New Roman" w:eastAsia="Times New Roman" w:hAnsi="Times New Roman" w:cs="Times New Roman"/>
          <w:b/>
          <w:bCs/>
          <w:color w:val="373A3C"/>
          <w:sz w:val="24"/>
          <w:szCs w:val="24"/>
          <w:lang w:eastAsia="ru-RU"/>
        </w:rPr>
        <w:t>Общая характеристика строения, местоположения и функций тканей растений</w:t>
      </w:r>
    </w:p>
    <w:tbl>
      <w:tblPr>
        <w:tblW w:w="15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90"/>
        <w:gridCol w:w="3260"/>
        <w:gridCol w:w="2835"/>
        <w:gridCol w:w="4564"/>
        <w:gridCol w:w="2859"/>
      </w:tblGrid>
      <w:tr w:rsidR="00E25F0B" w:rsidRPr="005A5050" w:rsidTr="005A5050">
        <w:trPr>
          <w:trHeight w:val="541"/>
        </w:trPr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25F0B" w:rsidRPr="005A5050" w:rsidRDefault="00E25F0B" w:rsidP="00E25F0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Название тканей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25F0B" w:rsidRPr="005A5050" w:rsidRDefault="00E25F0B" w:rsidP="00E25F0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Особенности строения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25F0B" w:rsidRPr="005A5050" w:rsidRDefault="00E25F0B" w:rsidP="00E25F0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Местоположение в растении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E25F0B" w:rsidRPr="005A5050" w:rsidRDefault="00E25F0B" w:rsidP="00E25F0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Схема строения</w:t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E25F0B" w:rsidRPr="005A5050" w:rsidRDefault="00E25F0B" w:rsidP="00E25F0B">
            <w:pPr>
              <w:spacing w:before="15" w:after="75" w:line="240" w:lineRule="auto"/>
              <w:jc w:val="center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color w:val="373A3C"/>
                <w:sz w:val="20"/>
                <w:szCs w:val="20"/>
                <w:lang w:eastAsia="ru-RU"/>
              </w:rPr>
              <w:t>Функции</w:t>
            </w:r>
          </w:p>
        </w:tc>
      </w:tr>
      <w:tr w:rsidR="00E25F0B" w:rsidRPr="005A5050" w:rsidTr="005A5050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2D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t>Образовательные</w:t>
            </w:r>
          </w:p>
          <w:p w:rsidR="008D42DB" w:rsidRPr="005A5050" w:rsidRDefault="008D42D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t>(меристемы):</w:t>
            </w:r>
          </w:p>
          <w:p w:rsidR="00E25F0B" w:rsidRPr="005A5050" w:rsidRDefault="00561287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п</w:t>
            </w:r>
            <w:r w:rsidR="00E25F0B"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о происхождению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Cs/>
                <w:iCs/>
                <w:color w:val="373A3C"/>
                <w:sz w:val="20"/>
                <w:szCs w:val="20"/>
                <w:lang w:eastAsia="ru-RU"/>
              </w:rPr>
              <w:t>Первичные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,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Cs/>
                <w:iCs/>
                <w:color w:val="373A3C"/>
                <w:sz w:val="20"/>
                <w:szCs w:val="20"/>
                <w:lang w:eastAsia="ru-RU"/>
              </w:rPr>
              <w:t>вторичные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;</w:t>
            </w:r>
          </w:p>
          <w:p w:rsidR="00E25F0B" w:rsidRPr="005A5050" w:rsidRDefault="00561287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п</w:t>
            </w:r>
            <w:r w:rsidR="00E25F0B"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о расположению</w:t>
            </w:r>
            <w:r w:rsidR="00E25F0B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: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верхушечные (апикальные), боковые (латеральные), вставочные (</w:t>
            </w:r>
            <w:proofErr w:type="spell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интеркалярные</w:t>
            </w:r>
            <w:proofErr w:type="spell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)</w:t>
            </w:r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.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</w:t>
            </w:r>
          </w:p>
          <w:p w:rsidR="00E25F0B" w:rsidRPr="005A5050" w:rsidRDefault="00E25F0B" w:rsidP="00561287">
            <w:pPr>
              <w:spacing w:before="15" w:after="75" w:line="240" w:lineRule="auto"/>
              <w:ind w:left="720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CE3975">
            <w:pPr>
              <w:spacing w:before="15" w:after="75" w:line="240" w:lineRule="auto"/>
              <w:ind w:left="720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Клетки мелкие, с тонкой оболочкой, густой цитоплазмой, мелкими вакуолями, крупным ядром. </w:t>
            </w:r>
          </w:p>
          <w:p w:rsidR="00E25F0B" w:rsidRPr="005A5050" w:rsidRDefault="00E25F0B" w:rsidP="00E25F0B">
            <w:pPr>
              <w:numPr>
                <w:ilvl w:val="0"/>
                <w:numId w:val="3"/>
              </w:numPr>
              <w:spacing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Они плотно прилегают друг к другу и постоянно делятся в разных направлениях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F1428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Первичные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находятся на верхушке стебля (конус нарастания), на кончике корня (зона деления), в узлах злаковых (вставочная меристема), в стебле и корне (прокамбий, перицикл)</w:t>
            </w:r>
          </w:p>
          <w:p w:rsidR="00E25F0B" w:rsidRPr="005A5050" w:rsidRDefault="00E25F0B" w:rsidP="00F1428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Вторичные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меристемы имеются </w:t>
            </w: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у голосеменных и двудольных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покрытосеменных растений, к ним относятся камбий, пробковый камбий (феллоген).</w:t>
            </w:r>
          </w:p>
          <w:p w:rsidR="00E25F0B" w:rsidRPr="005A5050" w:rsidRDefault="00E25F0B" w:rsidP="00F1428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К верхушечным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меристемам относятся зона деления корня и конус нарастания стебля. За счет их происходит рост корня и стебля в длину.</w:t>
            </w:r>
          </w:p>
          <w:p w:rsidR="00E25F0B" w:rsidRPr="005A5050" w:rsidRDefault="00E25F0B" w:rsidP="00F14283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К боковым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меристемам относятся камбий, пробковый камбий (феллоген), перицикл.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noProof/>
                <w:color w:val="373A3C"/>
                <w:sz w:val="20"/>
                <w:szCs w:val="20"/>
                <w:lang w:eastAsia="ru-RU"/>
              </w:rPr>
              <w:drawing>
                <wp:inline distT="0" distB="0" distL="0" distR="0">
                  <wp:extent cx="2545246" cy="1999153"/>
                  <wp:effectExtent l="19050" t="0" r="7454" b="0"/>
                  <wp:docPr id="1" name="Рисунок 1" descr="http://profil.adu.by/pluginfile.php/1270/mod_book/chapter/1398/%D0%A0%D0%B8%D1%81_0-6.jpg?time=1584959174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rofil.adu.by/pluginfile.php/1270/mod_book/chapter/1398/%D0%A0%D0%B8%D1%81_0-6.jpg?time=158495917496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5185" r="22592"/>
                          <a:stretch/>
                        </pic:blipFill>
                        <pic:spPr bwMode="auto">
                          <a:xfrm>
                            <a:off x="0" y="0"/>
                            <a:ext cx="2555388" cy="2007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Камбий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формирует вторичные проводящие ткани, за счет чего происходит рост стебля и корня в толщину.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Пробковый камбий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закладывается под эпидермисом на стебле и в верхней части корня у древесных растений в виде одного слоя клеток и формирует покровные ткани — перидерму (пробку) и корку.</w:t>
            </w:r>
          </w:p>
          <w:p w:rsidR="00E25F0B" w:rsidRPr="005A5050" w:rsidRDefault="00E25F0B" w:rsidP="00CE397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 xml:space="preserve">Перицикл 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представлен одним (реже несколькими) слоем клеток, окружающих проводящие ткани (центральный цилиндр) корня. В нем закладываются боковые и придаточные корни. У травянистых растений перицикл в молодых стеблях может формировать механические ткани (склеренхиму), выделительные структуры (млечные или смоляные ходы).</w:t>
            </w:r>
          </w:p>
          <w:p w:rsidR="00E25F0B" w:rsidRPr="005A5050" w:rsidRDefault="00E25F0B" w:rsidP="00CE3975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Вставочная меристема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обеспечивает вставочный рост стебля </w:t>
            </w:r>
            <w:proofErr w:type="gram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злаковых</w:t>
            </w:r>
            <w:proofErr w:type="gram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в длину.</w:t>
            </w:r>
          </w:p>
        </w:tc>
      </w:tr>
      <w:tr w:rsidR="00E25F0B" w:rsidRPr="005A5050" w:rsidTr="005A5050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lastRenderedPageBreak/>
              <w:t>Покровные</w:t>
            </w: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:</w:t>
            </w:r>
          </w:p>
          <w:p w:rsidR="00E25F0B" w:rsidRPr="005A5050" w:rsidRDefault="00E25F0B" w:rsidP="00E25F0B">
            <w:pPr>
              <w:numPr>
                <w:ilvl w:val="0"/>
                <w:numId w:val="5"/>
              </w:num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эпидермис;</w:t>
            </w:r>
          </w:p>
          <w:p w:rsidR="00E25F0B" w:rsidRPr="005A5050" w:rsidRDefault="00E25F0B" w:rsidP="00E25F0B">
            <w:pPr>
              <w:numPr>
                <w:ilvl w:val="0"/>
                <w:numId w:val="5"/>
              </w:num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перидерма;</w:t>
            </w:r>
          </w:p>
          <w:p w:rsidR="00E25F0B" w:rsidRPr="005A5050" w:rsidRDefault="00E25F0B" w:rsidP="00E25F0B">
            <w:pPr>
              <w:numPr>
                <w:ilvl w:val="0"/>
                <w:numId w:val="5"/>
              </w:num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корка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696" w:rsidRPr="005A5050" w:rsidRDefault="00BF6696" w:rsidP="0056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Эпидермис (кожица)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 — первичная покровная ткань, состоящая из одного слоя живых, не имеющих хлоропластов клеток. Каждое </w:t>
            </w: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 xml:space="preserve">устьице 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состоит из двух бобовидных клеток (замыкающие клетки), содержащих хлоропласты. Между клетками имеется </w:t>
            </w:r>
            <w:proofErr w:type="spell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устьичная</w:t>
            </w:r>
            <w:proofErr w:type="spell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щель, которая может открываться или закрываться в зависимости от обеспеченности растения влагой. На корнях в зоне всасывания наружные оболочки клеток эпидермиса образуют выросты — корневые волоски, обеспечивающие всасывание воды и минеральных веществ. Эпидермис с корневыми волосками называется </w:t>
            </w:r>
          </w:p>
          <w:p w:rsidR="00BF6696" w:rsidRPr="005A5050" w:rsidRDefault="00BF6696" w:rsidP="0056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t>ризодермой</w:t>
            </w:r>
            <w:proofErr w:type="spellEnd"/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t xml:space="preserve"> (эпиблемой).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Живые клетки </w:t>
            </w:r>
            <w:r w:rsidR="00561287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эпидермиса могут быть 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снаружи покрыты восковым налетом или кутикулой</w:t>
            </w:r>
          </w:p>
          <w:p w:rsidR="00E25F0B" w:rsidRPr="005A5050" w:rsidRDefault="00024E47" w:rsidP="00024E47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Вторичная покровная ткань — </w:t>
            </w: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перидерма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. Она формируется за счет </w:t>
            </w: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пробкового камбия (феллогена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), который закладывается под эпидермисом в виде одного слоя клеток. Клетки феллогена делятся в продольном направлении и кнаружи образуют многослойную мертвую ткань — </w:t>
            </w: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пробку</w:t>
            </w:r>
            <w:r w:rsidR="007811C3"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 xml:space="preserve"> (феллема)</w:t>
            </w:r>
            <w:r w:rsidRPr="005A5050">
              <w:rPr>
                <w:rFonts w:ascii="Times New Roman" w:eastAsia="Times New Roman" w:hAnsi="Times New Roman" w:cs="Times New Roman"/>
                <w:b/>
                <w:i/>
                <w:color w:val="373A3C"/>
                <w:sz w:val="20"/>
                <w:szCs w:val="20"/>
                <w:lang w:eastAsia="ru-RU"/>
              </w:rPr>
              <w:t>,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а внутрь откладывают клетки, которые формируют </w:t>
            </w:r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t>феллодерму</w:t>
            </w:r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. 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Ч</w:t>
            </w:r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ечевички — 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разрывы в пробке, </w:t>
            </w:r>
            <w:proofErr w:type="gram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заполненных</w:t>
            </w:r>
            <w:proofErr w:type="gram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рыхло расположенными клетками паренхимы. </w:t>
            </w:r>
          </w:p>
          <w:p w:rsidR="00E25F0B" w:rsidRPr="005A5050" w:rsidRDefault="00024E47" w:rsidP="00024E47">
            <w:pPr>
              <w:spacing w:before="15"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Изолированные между слоями перидермы клетки паренхимы коры отмирают, и образуется сложная многослойная мертвая 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lastRenderedPageBreak/>
              <w:t>ткань — </w:t>
            </w: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корка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 Корка не может растягиваться, и при росте стебля в толщину в ней образуются глубокие </w:t>
            </w:r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трещины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6696" w:rsidRPr="005A5050" w:rsidRDefault="00BF6696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lastRenderedPageBreak/>
              <w:t>Эпидермис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покрывает все органы проростков и травянистых растений. У многолетних древесных растений эпидермис покрывает листья, молодые побеги и корень, за исключением зоны проведения.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На поверхности всех органов (стебля, корня, листа, цветка, плода и семени)</w:t>
            </w:r>
            <w:r w:rsidR="00024E47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</w:t>
            </w:r>
          </w:p>
          <w:p w:rsidR="00024E47" w:rsidRPr="005A5050" w:rsidRDefault="00024E47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К осени эпидермис на стеблях молодых побегов </w:t>
            </w:r>
            <w:proofErr w:type="gram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у</w:t>
            </w:r>
            <w:proofErr w:type="gram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голосеменных и древесных покрытосеменных заменяется вторичной покровной тканью — </w:t>
            </w: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перидермой</w:t>
            </w:r>
          </w:p>
          <w:p w:rsidR="00E25F0B" w:rsidRPr="005A5050" w:rsidRDefault="00024E47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На стеблях старых древесных растений в результате неоднократной более глубокой закладки пробкового камбия в паренхиме коры формируется несколько слоев перидермы. 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955234" cy="3474369"/>
                  <wp:effectExtent l="0" t="0" r="0" b="0"/>
                  <wp:docPr id="2" name="Рисунок 2" descr="http://profil.adu.by/pluginfile.php/1270/mod_book/chapter/1399/%D0%A0%D0%B8%D1%81_0-7.jpg?time=1584959318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fil.adu.by/pluginfile.php/1270/mod_book/chapter/1399/%D0%A0%D0%B8%D1%81_0-7.jpg?time=1584959318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3820" cy="3484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Защищают внутренние ткани растения от воздействия внешних факторов, регулируют его водный и газовый обмен со средой</w:t>
            </w:r>
            <w:r w:rsidR="00BF6696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 Транспирация и газообмен через</w:t>
            </w:r>
            <w:r w:rsidR="00024E47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устьица, </w:t>
            </w:r>
            <w:r w:rsidR="00BF6696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чечевички</w:t>
            </w:r>
            <w:r w:rsidR="00024E47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или трещины коры.</w:t>
            </w:r>
          </w:p>
        </w:tc>
      </w:tr>
      <w:tr w:rsidR="00E25F0B" w:rsidRPr="005A5050" w:rsidTr="005A5050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lastRenderedPageBreak/>
              <w:t>Проводящие</w:t>
            </w: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:</w:t>
            </w:r>
          </w:p>
          <w:p w:rsidR="007811C3" w:rsidRPr="005A5050" w:rsidRDefault="00E25F0B" w:rsidP="00E25F0B">
            <w:pPr>
              <w:numPr>
                <w:ilvl w:val="0"/>
                <w:numId w:val="6"/>
              </w:num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ксилема</w:t>
            </w:r>
          </w:p>
          <w:p w:rsidR="00E25F0B" w:rsidRPr="005A5050" w:rsidRDefault="007811C3" w:rsidP="007811C3">
            <w:pPr>
              <w:spacing w:before="15" w:after="75" w:line="240" w:lineRule="auto"/>
              <w:ind w:left="720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( древесина)</w:t>
            </w:r>
            <w:r w:rsidR="00E25F0B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;</w:t>
            </w:r>
          </w:p>
          <w:p w:rsidR="00E25F0B" w:rsidRPr="005A5050" w:rsidRDefault="00E25F0B" w:rsidP="00E25F0B">
            <w:pPr>
              <w:numPr>
                <w:ilvl w:val="0"/>
                <w:numId w:val="7"/>
              </w:num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флоэма</w:t>
            </w:r>
            <w:r w:rsidR="007811C3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(луб)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Сложные ткани.</w:t>
            </w:r>
          </w:p>
          <w:p w:rsidR="00E25F0B" w:rsidRPr="005A5050" w:rsidRDefault="00E25F0B" w:rsidP="00693F19">
            <w:pPr>
              <w:numPr>
                <w:ilvl w:val="0"/>
                <w:numId w:val="8"/>
              </w:numPr>
              <w:tabs>
                <w:tab w:val="clear" w:pos="720"/>
                <w:tab w:val="num" w:pos="37"/>
              </w:tabs>
              <w:spacing w:before="15" w:after="75" w:line="240" w:lineRule="auto"/>
              <w:ind w:hanging="683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Трахеиды</w:t>
            </w:r>
            <w:proofErr w:type="spell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, сосуды, древесные волокна, древесная паренхима.</w:t>
            </w:r>
          </w:p>
          <w:p w:rsidR="00E25F0B" w:rsidRPr="005A5050" w:rsidRDefault="00E25F0B" w:rsidP="00693F19">
            <w:pPr>
              <w:numPr>
                <w:ilvl w:val="0"/>
                <w:numId w:val="8"/>
              </w:numPr>
              <w:tabs>
                <w:tab w:val="clear" w:pos="720"/>
                <w:tab w:val="num" w:pos="37"/>
              </w:tabs>
              <w:spacing w:before="15" w:after="75" w:line="240" w:lineRule="auto"/>
              <w:ind w:hanging="683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Ситовидные трубки, клетки-спутницы, лубяные волокна, лубяная паренхима</w:t>
            </w:r>
          </w:p>
          <w:p w:rsidR="00693F19" w:rsidRPr="005A5050" w:rsidRDefault="00693F19" w:rsidP="00693F19">
            <w:pPr>
              <w:spacing w:before="15" w:after="75" w:line="240" w:lineRule="auto"/>
              <w:ind w:left="37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Проводящими элементами флоэмы являются </w:t>
            </w:r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ситовидные трубки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, состоящие из живых клеток без ядра, расположенных друг над другом. Цитоплазмы соседних клеток сообщаются друг с другом через особые мелкие отверстия в поперечных стенках, напоминающих сито. У </w:t>
            </w:r>
            <w:proofErr w:type="gram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покрытосеменных</w:t>
            </w:r>
            <w:proofErr w:type="gram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рядом с ситовидными трубками располагаются </w:t>
            </w:r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клетки-спутницы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, имеющие ядра и выполняющие вспомогательные функции.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F19" w:rsidRPr="005A5050" w:rsidRDefault="00693F19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У </w:t>
            </w:r>
            <w:proofErr w:type="gram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плауновидных</w:t>
            </w:r>
            <w:proofErr w:type="gram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, хвощевидных, папоротниковидных и голосеменных проводящие элементы представлены </w:t>
            </w:r>
          </w:p>
          <w:p w:rsidR="00E25F0B" w:rsidRPr="005A5050" w:rsidRDefault="00693F19" w:rsidP="00693F19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proofErr w:type="spellStart"/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трахеидами</w:t>
            </w:r>
            <w:proofErr w:type="spell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— удлиненными и косо заостренными с двух сторон клетками, стенки которых пронизаны порами. Они располагаются друг над другом и обеспечивают относительно медленный транспорт воды и минеральных веществ. Проводящие элементы ксилемы у покрытосеменных растений представлены преимущественно </w:t>
            </w:r>
            <w:r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сосудами (трахеями)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. Сосуды состоят из цилиндрических клеток, не имеющих поперечных перегородок. 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5F0B" w:rsidRPr="005A5050" w:rsidRDefault="00693F19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noProof/>
                <w:color w:val="373A3C"/>
                <w:sz w:val="20"/>
                <w:szCs w:val="20"/>
                <w:lang w:eastAsia="ru-RU"/>
              </w:rPr>
              <w:drawing>
                <wp:inline distT="0" distB="0" distL="0" distR="0">
                  <wp:extent cx="2926396" cy="2136913"/>
                  <wp:effectExtent l="0" t="0" r="7620" b="0"/>
                  <wp:docPr id="3" name="Рисунок 3" descr="http://profil.adu.by/pluginfile.php/1270/mod_book/chapter/1400/%D0%A0%D0%B8%D1%81_0-8.jpg?time=1584959475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fil.adu.by/pluginfile.php/1270/mod_book/chapter/1400/%D0%A0%D0%B8%D1%81_0-8.jpg?time=158495947549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2500" r="10811"/>
                          <a:stretch/>
                        </pic:blipFill>
                        <pic:spPr bwMode="auto">
                          <a:xfrm>
                            <a:off x="0" y="0"/>
                            <a:ext cx="2926121" cy="213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Обеспечивают транспорт в организме:</w:t>
            </w:r>
          </w:p>
          <w:p w:rsidR="00E25F0B" w:rsidRPr="005A5050" w:rsidRDefault="00E25F0B" w:rsidP="00E25F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воды, минеральных веществ (восходящий ток);</w:t>
            </w:r>
          </w:p>
          <w:p w:rsidR="00E25F0B" w:rsidRPr="005A5050" w:rsidRDefault="00E25F0B" w:rsidP="00E25F0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5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органических веществ (нисходящий ток)</w:t>
            </w:r>
          </w:p>
        </w:tc>
      </w:tr>
      <w:tr w:rsidR="00E25F0B" w:rsidRPr="005A5050" w:rsidTr="005A5050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t>Механические</w:t>
            </w: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:</w:t>
            </w:r>
          </w:p>
          <w:p w:rsidR="00E25F0B" w:rsidRPr="005A5050" w:rsidRDefault="00E25F0B" w:rsidP="00EC2690">
            <w:pPr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spacing w:before="15" w:after="75" w:line="240" w:lineRule="auto"/>
              <w:ind w:left="284" w:hanging="284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колленхима;</w:t>
            </w:r>
          </w:p>
          <w:p w:rsidR="00E25F0B" w:rsidRPr="005A5050" w:rsidRDefault="00E25F0B" w:rsidP="00EC2690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</w:tabs>
              <w:spacing w:before="15" w:after="75" w:line="240" w:lineRule="auto"/>
              <w:ind w:left="284" w:hanging="284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склеренхима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693F19">
            <w:pPr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before="15" w:after="75" w:line="240" w:lineRule="auto"/>
              <w:ind w:left="37" w:firstLine="0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Живые клетки с неравномерно утолщенными оболочками</w:t>
            </w:r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, содержащими пектиновые вещества, которые способны набухать за счет поглощения воды. Со временем колленхима заменяется склеренхимой.</w:t>
            </w:r>
          </w:p>
          <w:p w:rsidR="00E25F0B" w:rsidRPr="005A5050" w:rsidRDefault="00E25F0B" w:rsidP="00693F19">
            <w:pPr>
              <w:numPr>
                <w:ilvl w:val="0"/>
                <w:numId w:val="12"/>
              </w:numPr>
              <w:tabs>
                <w:tab w:val="clear" w:pos="720"/>
                <w:tab w:val="num" w:pos="321"/>
              </w:tabs>
              <w:spacing w:before="15" w:after="75" w:line="240" w:lineRule="auto"/>
              <w:ind w:left="0" w:firstLine="37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Мертвые клетки с</w:t>
            </w:r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равномерно 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утолщенными стенками</w:t>
            </w:r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,</w:t>
            </w:r>
            <w:r w:rsidR="00693F19" w:rsidRPr="005A5050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образована</w:t>
            </w:r>
            <w:proofErr w:type="gramEnd"/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двумя видами мертвых клеток: </w:t>
            </w:r>
            <w:r w:rsidR="00693F19"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волокнами</w:t>
            </w:r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(древесными и лубяными) и </w:t>
            </w:r>
            <w:proofErr w:type="spellStart"/>
            <w:r w:rsidR="00693F19"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склереидами</w:t>
            </w:r>
            <w:proofErr w:type="spellEnd"/>
            <w:r w:rsidR="00693F19" w:rsidRPr="005A5050">
              <w:rPr>
                <w:rFonts w:ascii="Times New Roman" w:eastAsia="Times New Roman" w:hAnsi="Times New Roman" w:cs="Times New Roman"/>
                <w:i/>
                <w:iCs/>
                <w:color w:val="373A3C"/>
                <w:sz w:val="20"/>
                <w:szCs w:val="20"/>
                <w:lang w:eastAsia="ru-RU"/>
              </w:rPr>
              <w:t> </w:t>
            </w:r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(каменистыми клетками). Волокна представлены </w:t>
            </w:r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lastRenderedPageBreak/>
              <w:t>длинными клетками с заостренными концами, стенки которых пропитаны лигнином.</w:t>
            </w:r>
            <w:r w:rsidR="00693F19" w:rsidRPr="005A5050">
              <w:rPr>
                <w:rFonts w:ascii="Times New Roman" w:hAnsi="Times New Roman" w:cs="Times New Roman"/>
                <w:color w:val="373A3C"/>
                <w:sz w:val="20"/>
                <w:szCs w:val="20"/>
                <w:shd w:val="clear" w:color="auto" w:fill="FFFFFF"/>
              </w:rPr>
              <w:t xml:space="preserve"> </w:t>
            </w:r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Стенки </w:t>
            </w:r>
            <w:proofErr w:type="spellStart"/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склереид</w:t>
            </w:r>
            <w:proofErr w:type="spellEnd"/>
            <w:r w:rsidR="00693F19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пропитаны кремнеземом.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693F19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lastRenderedPageBreak/>
              <w:t>Колленхима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представлена в органах молодого растения и придает им упругость. У взрослых растений она сохраняется только в черешках листьев и обеспечивает их ориентацию в пространстве по отношению к солнцу.</w:t>
            </w:r>
          </w:p>
          <w:p w:rsidR="00E25F0B" w:rsidRPr="005A5050" w:rsidRDefault="00693F19" w:rsidP="006D39D8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Древесные волокна входят в состав ксилемы у </w:t>
            </w:r>
            <w:proofErr w:type="gram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покрытосеменных</w:t>
            </w:r>
            <w:proofErr w:type="gram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.  У остальных растений они отсутствуют, и их функцию 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lastRenderedPageBreak/>
              <w:t xml:space="preserve">выполняют </w:t>
            </w:r>
            <w:proofErr w:type="spellStart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трахеиды</w:t>
            </w:r>
            <w:proofErr w:type="spell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. Лубяные волокна входят в состав флоэмы и придают растениям упругость. </w:t>
            </w:r>
            <w:proofErr w:type="spellStart"/>
            <w:r w:rsidR="006D39D8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Склереиды</w:t>
            </w:r>
            <w:proofErr w:type="spellEnd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 встречаются в скорлупе орехов, в косточках (вишня, слива, абрикос) или в мякоти некоторых плодов.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5F0B" w:rsidRPr="005A5050" w:rsidRDefault="00693F19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noProof/>
                <w:color w:val="373A3C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2544418" cy="1719796"/>
                  <wp:effectExtent l="0" t="0" r="8890" b="0"/>
                  <wp:docPr id="4" name="Рисунок 4" descr="http://profil.adu.by/pluginfile.php/1270/mod_book/chapter/1401/%D0%A0%D0%B8%D1%81_0-9.jpg?time=158495956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rofil.adu.by/pluginfile.php/1270/mod_book/chapter/1401/%D0%A0%D0%B8%D1%81_0-9.jpg?time=158495956104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509" r="12157"/>
                          <a:stretch/>
                        </pic:blipFill>
                        <pic:spPr bwMode="auto">
                          <a:xfrm>
                            <a:off x="0" y="0"/>
                            <a:ext cx="2554550" cy="1726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Придают прочность и упругость всем органам растения и обеспечивают их ориентацию в пространстве</w:t>
            </w:r>
          </w:p>
        </w:tc>
      </w:tr>
      <w:tr w:rsidR="00E25F0B" w:rsidRPr="005A5050" w:rsidTr="005A5050">
        <w:tc>
          <w:tcPr>
            <w:tcW w:w="2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</w:pPr>
            <w:proofErr w:type="gramStart"/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lastRenderedPageBreak/>
              <w:t>Основные</w:t>
            </w:r>
            <w:proofErr w:type="gramEnd"/>
            <w:r w:rsidRPr="005A5050">
              <w:rPr>
                <w:rFonts w:ascii="Times New Roman" w:eastAsia="Times New Roman" w:hAnsi="Times New Roman" w:cs="Times New Roman"/>
                <w:b/>
                <w:i/>
                <w:iCs/>
                <w:color w:val="373A3C"/>
                <w:sz w:val="20"/>
                <w:szCs w:val="20"/>
                <w:lang w:eastAsia="ru-RU"/>
              </w:rPr>
              <w:t xml:space="preserve"> (паренхима)</w:t>
            </w: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t>:</w:t>
            </w:r>
            <w:r w:rsidRPr="005A5050"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lang w:eastAsia="ru-RU"/>
              </w:rPr>
              <w:br/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ассимилирующая;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запасающая;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воздухоносная;</w:t>
            </w:r>
          </w:p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водоносная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C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Крупные, круглые или овальные, рыхло расположенные клетки, между которыми имеются межклетники</w:t>
            </w:r>
            <w:r w:rsidR="00EC2690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</w:t>
            </w:r>
          </w:p>
          <w:p w:rsidR="00EC2690" w:rsidRPr="005A5050" w:rsidRDefault="00EC2690" w:rsidP="00EC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Ассимиляционная паренхима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содержит хлоропласты. Она содержится во всех зеленых частях растений. </w:t>
            </w:r>
          </w:p>
          <w:p w:rsidR="00E25F0B" w:rsidRPr="005A5050" w:rsidRDefault="00EC2690" w:rsidP="00EC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Запасающая паренхима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состоит из крупных тонкостенных живых клеток, в которых накапливаются питательные вещества, развита в плодах, семенах и запасающих органах. В</w:t>
            </w: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 воздухоносной паренхиме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</w:t>
            </w: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(аэренхиме) 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 xml:space="preserve">имеются большие межклетники, в которых запасается воздух, участвующий в газообмене и обеспечивающий плавучесть растений. </w:t>
            </w:r>
            <w:r w:rsidRPr="005A50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73A3C"/>
                <w:sz w:val="20"/>
                <w:szCs w:val="20"/>
                <w:lang w:eastAsia="ru-RU"/>
              </w:rPr>
              <w:t>Водоносная паренхима</w:t>
            </w: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 накапливает в межклетниках запас воды</w:t>
            </w:r>
            <w:bookmarkStart w:id="0" w:name="_GoBack"/>
            <w:bookmarkEnd w:id="0"/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Во всех органах растения (наиболее развиты в плодах, семенах и запасающих органах)</w:t>
            </w:r>
            <w:r w:rsidR="00EC2690"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.</w:t>
            </w:r>
          </w:p>
          <w:p w:rsidR="00E25F0B" w:rsidRPr="005A5050" w:rsidRDefault="00EC2690" w:rsidP="00E25F0B">
            <w:pPr>
              <w:spacing w:before="15" w:after="75" w:line="240" w:lineRule="auto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В органах растения заполняют пространство между другими тканями</w:t>
            </w:r>
          </w:p>
        </w:tc>
        <w:tc>
          <w:tcPr>
            <w:tcW w:w="4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5F0B" w:rsidRPr="005A5050" w:rsidRDefault="00EC2690" w:rsidP="00E25F0B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noProof/>
                <w:color w:val="373A3C"/>
                <w:sz w:val="20"/>
                <w:szCs w:val="20"/>
                <w:lang w:eastAsia="ru-RU"/>
              </w:rPr>
              <w:drawing>
                <wp:inline distT="0" distB="0" distL="0" distR="0">
                  <wp:extent cx="2805789" cy="1100336"/>
                  <wp:effectExtent l="19050" t="0" r="0" b="0"/>
                  <wp:docPr id="5" name="Рисунок 5" descr="http://profil.adu.by/pluginfile.php/1270/mod_book/chapter/1402/%D0%A0%D0%B8%D1%81_0-10.jpg?time=158495963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rofil.adu.by/pluginfile.php/1270/mod_book/chapter/1402/%D0%A0%D0%B8%D1%81_0-10.jpg?time=1584959637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7988" cy="110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5F0B" w:rsidRPr="005A5050" w:rsidRDefault="00E25F0B" w:rsidP="00E25F0B">
            <w:pPr>
              <w:spacing w:before="15" w:after="75" w:line="240" w:lineRule="auto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Функция зависит от особенностей строения и места расположения ткани:</w:t>
            </w:r>
          </w:p>
          <w:p w:rsidR="00E25F0B" w:rsidRPr="005A5050" w:rsidRDefault="00E25F0B" w:rsidP="00E25F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фотосинтез;</w:t>
            </w:r>
          </w:p>
          <w:p w:rsidR="00E25F0B" w:rsidRPr="005A5050" w:rsidRDefault="00E25F0B" w:rsidP="00E25F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запасание питательных веществ;</w:t>
            </w:r>
          </w:p>
          <w:p w:rsidR="00E25F0B" w:rsidRPr="005A5050" w:rsidRDefault="00E25F0B" w:rsidP="00E25F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запасание воздуха;</w:t>
            </w:r>
          </w:p>
          <w:p w:rsidR="00E25F0B" w:rsidRPr="005A5050" w:rsidRDefault="00E25F0B" w:rsidP="00E25F0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</w:pPr>
            <w:r w:rsidRPr="005A5050">
              <w:rPr>
                <w:rFonts w:ascii="Times New Roman" w:eastAsia="Times New Roman" w:hAnsi="Times New Roman" w:cs="Times New Roman"/>
                <w:color w:val="373A3C"/>
                <w:sz w:val="20"/>
                <w:szCs w:val="20"/>
                <w:lang w:eastAsia="ru-RU"/>
              </w:rPr>
              <w:t>запасание воды</w:t>
            </w:r>
          </w:p>
        </w:tc>
      </w:tr>
    </w:tbl>
    <w:p w:rsidR="008036C9" w:rsidRPr="00CE3975" w:rsidRDefault="008036C9">
      <w:pPr>
        <w:rPr>
          <w:rFonts w:ascii="Times New Roman" w:hAnsi="Times New Roman" w:cs="Times New Roman"/>
          <w:sz w:val="24"/>
          <w:szCs w:val="24"/>
        </w:rPr>
      </w:pPr>
    </w:p>
    <w:sectPr w:rsidR="008036C9" w:rsidRPr="00CE3975" w:rsidSect="00E25F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77B"/>
    <w:multiLevelType w:val="multilevel"/>
    <w:tmpl w:val="1BFA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84FE7"/>
    <w:multiLevelType w:val="multilevel"/>
    <w:tmpl w:val="0AD2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83687"/>
    <w:multiLevelType w:val="multilevel"/>
    <w:tmpl w:val="2610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44F3E"/>
    <w:multiLevelType w:val="multilevel"/>
    <w:tmpl w:val="A8E8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D428F"/>
    <w:multiLevelType w:val="multilevel"/>
    <w:tmpl w:val="39B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91457"/>
    <w:multiLevelType w:val="multilevel"/>
    <w:tmpl w:val="F1D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90A93"/>
    <w:multiLevelType w:val="multilevel"/>
    <w:tmpl w:val="CA42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D0FD7"/>
    <w:multiLevelType w:val="multilevel"/>
    <w:tmpl w:val="D59A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7604D"/>
    <w:multiLevelType w:val="multilevel"/>
    <w:tmpl w:val="576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26315"/>
    <w:multiLevelType w:val="multilevel"/>
    <w:tmpl w:val="E98E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7306E"/>
    <w:multiLevelType w:val="multilevel"/>
    <w:tmpl w:val="516E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8C6F8F"/>
    <w:multiLevelType w:val="multilevel"/>
    <w:tmpl w:val="4420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7F659C"/>
    <w:multiLevelType w:val="multilevel"/>
    <w:tmpl w:val="AB42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25F0B"/>
    <w:rsid w:val="00024E47"/>
    <w:rsid w:val="004A1F3A"/>
    <w:rsid w:val="004D5A15"/>
    <w:rsid w:val="00500CCC"/>
    <w:rsid w:val="00561287"/>
    <w:rsid w:val="005A5050"/>
    <w:rsid w:val="00693F19"/>
    <w:rsid w:val="006D39D8"/>
    <w:rsid w:val="00743003"/>
    <w:rsid w:val="00756D8A"/>
    <w:rsid w:val="007811C3"/>
    <w:rsid w:val="008036C9"/>
    <w:rsid w:val="008D42DB"/>
    <w:rsid w:val="008D601F"/>
    <w:rsid w:val="00BF6696"/>
    <w:rsid w:val="00CE3975"/>
    <w:rsid w:val="00E25F0B"/>
    <w:rsid w:val="00EA583F"/>
    <w:rsid w:val="00EC2690"/>
    <w:rsid w:val="00F1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AD91-03D3-4A25-B438-CEC8B056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admin</cp:lastModifiedBy>
  <cp:revision>10</cp:revision>
  <cp:lastPrinted>2021-11-29T14:22:00Z</cp:lastPrinted>
  <dcterms:created xsi:type="dcterms:W3CDTF">2021-09-13T17:24:00Z</dcterms:created>
  <dcterms:modified xsi:type="dcterms:W3CDTF">2021-11-29T14:23:00Z</dcterms:modified>
</cp:coreProperties>
</file>